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Дело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380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2614</w:t>
      </w:r>
      <w:r>
        <w:rPr>
          <w:b w:val="0"/>
          <w:bCs w:val="0"/>
          <w:i w:val="0"/>
          <w:sz w:val="24"/>
          <w:szCs w:val="24"/>
        </w:rPr>
        <w:t>/202</w:t>
      </w:r>
      <w:r>
        <w:rPr>
          <w:b w:val="0"/>
          <w:bCs w:val="0"/>
          <w:i w:val="0"/>
          <w:sz w:val="24"/>
          <w:szCs w:val="24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0069-01-2025-000528-07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 значения Сургута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8.37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Архипова Павла Петровича, </w:t>
      </w:r>
      <w:r>
        <w:rPr>
          <w:rStyle w:val="cat-UserDefinedgrp-4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 года в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Архипов П.П.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>добычу (вылов) водных биолог</w:t>
      </w:r>
      <w:r>
        <w:rPr>
          <w:rFonts w:ascii="Times New Roman" w:eastAsia="Times New Roman" w:hAnsi="Times New Roman" w:cs="Times New Roman"/>
          <w:sz w:val="26"/>
          <w:szCs w:val="26"/>
        </w:rPr>
        <w:t>ических ресурсов (рыболовство)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пр. Ч</w:t>
      </w:r>
      <w:r>
        <w:rPr>
          <w:rFonts w:ascii="Times New Roman" w:eastAsia="Times New Roman" w:hAnsi="Times New Roman" w:cs="Times New Roman"/>
          <w:sz w:val="26"/>
          <w:szCs w:val="26"/>
        </w:rPr>
        <w:t>ерной реки Обь расположенной в 200 метрах от дома 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Сосновая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запрещённым орудием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лова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пауком подъёмником </w:t>
      </w:r>
      <w:r>
        <w:rPr>
          <w:rFonts w:ascii="Times New Roman" w:eastAsia="Times New Roman" w:hAnsi="Times New Roman" w:cs="Times New Roman"/>
          <w:sz w:val="26"/>
          <w:szCs w:val="26"/>
        </w:rPr>
        <w:t>с полотном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 </w:t>
      </w:r>
      <w:r>
        <w:rPr>
          <w:rFonts w:ascii="Times New Roman" w:eastAsia="Times New Roman" w:hAnsi="Times New Roman" w:cs="Times New Roman"/>
          <w:sz w:val="26"/>
          <w:szCs w:val="26"/>
        </w:rPr>
        <w:t>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 размерами 1,5 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1,5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ячея 4</w:t>
      </w:r>
      <w:r>
        <w:rPr>
          <w:rFonts w:ascii="Times New Roman" w:eastAsia="Times New Roman" w:hAnsi="Times New Roman" w:cs="Times New Roman"/>
          <w:sz w:val="26"/>
          <w:szCs w:val="26"/>
        </w:rPr>
        <w:t>0 мм.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Добытые виды </w:t>
      </w:r>
      <w:r>
        <w:rPr>
          <w:rFonts w:ascii="Times New Roman" w:eastAsia="Times New Roman" w:hAnsi="Times New Roman" w:cs="Times New Roman"/>
          <w:sz w:val="26"/>
          <w:szCs w:val="26"/>
        </w:rPr>
        <w:t>биоресуросов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отсутствовали.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Архипов П.П.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343.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Архипова П.П.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Архипова П.П.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№ 181305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изъятия от 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схема места совершения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задание от 17.01.2025 № 16-130;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№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приема-передачи на хран</w:t>
      </w:r>
      <w:r>
        <w:rPr>
          <w:rFonts w:ascii="Times New Roman" w:eastAsia="Times New Roman" w:hAnsi="Times New Roman" w:cs="Times New Roman"/>
          <w:sz w:val="26"/>
          <w:szCs w:val="26"/>
        </w:rPr>
        <w:t>ение изъятых вещей и документов;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7 Постановления Пленума Верховного Суда РФ N 27 от 23.11.2010, объективную сторону состава административного правонарушения, предусмотренного </w:t>
      </w:r>
      <w:hyperlink r:id="rId4" w:anchor="/document/12125267/entry/83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8.37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Министерства сельского хозяйства РФ от 30 октября 2020 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646 утверждены П</w:t>
      </w:r>
      <w:r>
        <w:rPr>
          <w:rFonts w:ascii="Times New Roman" w:eastAsia="Times New Roman" w:hAnsi="Times New Roman" w:cs="Times New Roman"/>
          <w:sz w:val="26"/>
          <w:szCs w:val="26"/>
        </w:rPr>
        <w:t>равила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рыболовства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Западно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Сибирского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бассейна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по тексту Правила рыболовства)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унктом 35.</w:t>
      </w:r>
      <w:r>
        <w:rPr>
          <w:rFonts w:ascii="Times New Roman" w:eastAsia="Times New Roman" w:hAnsi="Times New Roman" w:cs="Times New Roman"/>
          <w:sz w:val="26"/>
          <w:szCs w:val="26"/>
        </w:rPr>
        <w:t>2 Правил рыболовства,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любительском рыболовстве запрещается применение сетных орудий добычи (вылова) из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доказательств позволяет мировому судье сделать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Архипова П.П.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8.37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Архипова П.П.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8.37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29.9-29.10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Архипова Павла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8.37 КоАП РФ и подвергнуть наказанию в виде штрафа в размере 2 000 (двух тысяч) рубле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конфискацией орудий добычи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лова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паук подъёмник </w:t>
      </w:r>
      <w:r>
        <w:rPr>
          <w:rFonts w:ascii="Times New Roman" w:eastAsia="Times New Roman" w:hAnsi="Times New Roman" w:cs="Times New Roman"/>
          <w:sz w:val="26"/>
          <w:szCs w:val="26"/>
        </w:rPr>
        <w:t>с полотном и</w:t>
      </w:r>
      <w:r>
        <w:rPr>
          <w:rFonts w:ascii="Times New Roman" w:eastAsia="Times New Roman" w:hAnsi="Times New Roman" w:cs="Times New Roman"/>
          <w:sz w:val="26"/>
          <w:szCs w:val="26"/>
        </w:rPr>
        <w:t>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размерами 1,5 Х 1,5 </w:t>
      </w:r>
      <w:r>
        <w:rPr>
          <w:rFonts w:ascii="Times New Roman" w:eastAsia="Times New Roman" w:hAnsi="Times New Roman" w:cs="Times New Roman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ячея 40 мм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УФК по ХМАО-Югре (Аппарат Губернатора ХМАО-Югры),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04872D01540;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8601056281; КПП 860101001; КБК 690116 01083010037140;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0412365400695003802508124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И.о. мирового судьи судебного участка № 14 Сургутского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ХМАО-Югры ______________________ Думлер Г.П.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19 февраля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380</w:t>
      </w:r>
      <w:r>
        <w:rPr>
          <w:rFonts w:ascii="Times New Roman" w:eastAsia="Times New Roman" w:hAnsi="Times New Roman" w:cs="Times New Roman"/>
        </w:rPr>
        <w:t>-2614/202</w:t>
      </w:r>
      <w:r>
        <w:rPr>
          <w:rFonts w:ascii="Times New Roman" w:eastAsia="Times New Roman" w:hAnsi="Times New Roman" w:cs="Times New Roman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